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E42" w:rsidRPr="00025E42" w:rsidRDefault="00025E42" w:rsidP="00025E42">
      <w:pPr>
        <w:jc w:val="left"/>
        <w:rPr>
          <w:rFonts w:ascii="黑体" w:eastAsia="黑体" w:hAnsi="黑体" w:cs="宋体"/>
          <w:color w:val="000000"/>
          <w:kern w:val="0"/>
          <w:sz w:val="44"/>
          <w:szCs w:val="44"/>
        </w:rPr>
      </w:pPr>
      <w:r w:rsidRPr="00025E42">
        <w:rPr>
          <w:rFonts w:ascii="黑体" w:eastAsia="黑体" w:hAnsi="黑体" w:cs="宋体" w:hint="eastAsia"/>
          <w:color w:val="000000"/>
          <w:kern w:val="0"/>
          <w:sz w:val="44"/>
          <w:szCs w:val="44"/>
        </w:rPr>
        <w:t>论文模板：</w:t>
      </w:r>
    </w:p>
    <w:p w:rsidR="00025E42" w:rsidRDefault="00025E42" w:rsidP="00025E42">
      <w:pPr>
        <w:jc w:val="center"/>
        <w:rPr>
          <w:rFonts w:ascii="宋体" w:eastAsia="宋体" w:hAnsi="宋体" w:cs="宋体"/>
          <w:color w:val="000000"/>
          <w:kern w:val="0"/>
          <w:sz w:val="30"/>
          <w:szCs w:val="30"/>
        </w:rPr>
      </w:pPr>
      <w:r w:rsidRPr="001615FF">
        <w:rPr>
          <w:rFonts w:ascii="宋体" w:eastAsia="宋体" w:hAnsi="宋体" w:cs="宋体" w:hint="eastAsia"/>
          <w:color w:val="000000"/>
          <w:kern w:val="0"/>
          <w:sz w:val="30"/>
          <w:szCs w:val="30"/>
        </w:rPr>
        <w:t> </w:t>
      </w:r>
    </w:p>
    <w:p w:rsidR="00025E42" w:rsidRPr="00150AC6" w:rsidRDefault="00025E42" w:rsidP="00025E42">
      <w:pPr>
        <w:jc w:val="center"/>
        <w:rPr>
          <w:rFonts w:ascii="仿宋" w:eastAsia="仿宋" w:hAnsi="仿宋"/>
          <w:color w:val="000000"/>
          <w:sz w:val="36"/>
          <w:szCs w:val="36"/>
        </w:rPr>
      </w:pPr>
      <w:r w:rsidRPr="00150AC6">
        <w:rPr>
          <w:rFonts w:ascii="仿宋" w:eastAsia="仿宋" w:hAnsi="仿宋" w:hint="eastAsia"/>
          <w:b/>
          <w:color w:val="000000"/>
          <w:sz w:val="36"/>
          <w:szCs w:val="36"/>
        </w:rPr>
        <w:t>融合文化视角下的地方文旅IP传播</w:t>
      </w:r>
    </w:p>
    <w:p w:rsidR="00025E42" w:rsidRPr="00150AC6" w:rsidRDefault="00025E42" w:rsidP="00025E42">
      <w:pPr>
        <w:jc w:val="center"/>
        <w:outlineLvl w:val="0"/>
        <w:rPr>
          <w:rFonts w:ascii="仿宋" w:eastAsia="仿宋" w:hAnsi="仿宋"/>
          <w:color w:val="000000"/>
          <w:sz w:val="30"/>
          <w:szCs w:val="30"/>
        </w:rPr>
      </w:pPr>
    </w:p>
    <w:p w:rsidR="00025E42" w:rsidRPr="00150AC6" w:rsidRDefault="00025E42" w:rsidP="00025E42">
      <w:pPr>
        <w:jc w:val="center"/>
        <w:outlineLvl w:val="0"/>
        <w:rPr>
          <w:rFonts w:ascii="仿宋" w:eastAsia="仿宋" w:hAnsi="仿宋"/>
          <w:color w:val="000000"/>
          <w:sz w:val="30"/>
          <w:szCs w:val="30"/>
          <w:vertAlign w:val="superscript"/>
        </w:rPr>
      </w:pPr>
      <w:r w:rsidRPr="00150AC6">
        <w:rPr>
          <w:rFonts w:ascii="仿宋" w:eastAsia="仿宋" w:hAnsi="仿宋" w:hint="eastAsia"/>
          <w:color w:val="000000"/>
          <w:sz w:val="30"/>
          <w:szCs w:val="30"/>
        </w:rPr>
        <w:t>樊XX，赵XX</w:t>
      </w:r>
    </w:p>
    <w:p w:rsidR="00025E42" w:rsidRPr="00150AC6" w:rsidRDefault="00025E42" w:rsidP="00025E42">
      <w:pPr>
        <w:jc w:val="center"/>
        <w:outlineLvl w:val="0"/>
        <w:rPr>
          <w:rFonts w:ascii="仿宋" w:eastAsia="仿宋" w:hAnsi="仿宋"/>
          <w:color w:val="000000"/>
          <w:sz w:val="30"/>
          <w:szCs w:val="30"/>
        </w:rPr>
      </w:pPr>
      <w:r w:rsidRPr="00150AC6">
        <w:rPr>
          <w:rFonts w:ascii="仿宋" w:eastAsia="仿宋" w:hAnsi="仿宋" w:hint="eastAsia"/>
          <w:color w:val="000000"/>
          <w:sz w:val="30"/>
          <w:szCs w:val="30"/>
        </w:rPr>
        <w:t>（渤海大学  新闻与传播学院，辽宁  锦州  121000）</w:t>
      </w:r>
    </w:p>
    <w:p w:rsidR="00025E42" w:rsidRPr="00150AC6" w:rsidRDefault="00025E42" w:rsidP="00025E42">
      <w:pPr>
        <w:rPr>
          <w:rFonts w:ascii="仿宋" w:eastAsia="仿宋" w:hAnsi="仿宋"/>
          <w:color w:val="000000"/>
          <w:sz w:val="30"/>
          <w:szCs w:val="30"/>
        </w:rPr>
      </w:pPr>
    </w:p>
    <w:p w:rsidR="00025E42" w:rsidRPr="00150AC6" w:rsidRDefault="00025E42" w:rsidP="00025E42">
      <w:pPr>
        <w:ind w:firstLineChars="196" w:firstLine="590"/>
        <w:rPr>
          <w:rStyle w:val="a3"/>
          <w:rFonts w:ascii="仿宋" w:eastAsia="仿宋" w:hAnsi="仿宋"/>
          <w:color w:val="000000"/>
          <w:sz w:val="30"/>
          <w:szCs w:val="30"/>
        </w:rPr>
      </w:pPr>
      <w:r w:rsidRPr="00150AC6">
        <w:rPr>
          <w:rFonts w:ascii="仿宋" w:eastAsia="仿宋" w:hAnsi="仿宋" w:hint="eastAsia"/>
          <w:b/>
          <w:color w:val="000000"/>
          <w:sz w:val="30"/>
          <w:szCs w:val="30"/>
        </w:rPr>
        <w:t>摘  要：</w:t>
      </w:r>
      <w:r w:rsidRPr="00150AC6">
        <w:rPr>
          <w:rStyle w:val="a3"/>
          <w:rFonts w:ascii="仿宋" w:eastAsia="仿宋" w:hAnsi="仿宋" w:hint="eastAsia"/>
          <w:color w:val="000000"/>
          <w:sz w:val="30"/>
          <w:szCs w:val="30"/>
        </w:rPr>
        <w:t>当前正处于一个融合文化环境，在这种复杂环境作用下，IP传播日益火爆，为地方文旅影响力的拓展提供了新的出路。我国乌镇和日本熊本县就是这样的成功案例。地方文旅IP传播呈现出传播定位差异化、传播内容与传播渠道多样化、传播结构多向互动化的特点。针对这些特点，地方文旅部门应着力从明确定位、丰富内容、联系渠道、协同传播四个方面做好地方文旅IP的传播工作。与此同时，也需要注意防范并解决地方文旅IP传播中存在的盲目从事“跨媒体叙事”“集体智慧”引导意识极化、“制作”能力与“协同”意识不足等问题。</w:t>
      </w:r>
    </w:p>
    <w:p w:rsidR="00025E42" w:rsidRPr="00150AC6" w:rsidRDefault="00025E42" w:rsidP="00025E42">
      <w:pPr>
        <w:ind w:firstLineChars="196" w:firstLine="590"/>
        <w:rPr>
          <w:rFonts w:ascii="仿宋" w:eastAsia="仿宋" w:hAnsi="仿宋"/>
          <w:color w:val="000000"/>
          <w:sz w:val="30"/>
          <w:szCs w:val="30"/>
        </w:rPr>
      </w:pPr>
      <w:r w:rsidRPr="00150AC6">
        <w:rPr>
          <w:rFonts w:ascii="仿宋" w:eastAsia="仿宋" w:hAnsi="仿宋" w:hint="eastAsia"/>
          <w:b/>
          <w:color w:val="000000"/>
          <w:sz w:val="30"/>
          <w:szCs w:val="30"/>
        </w:rPr>
        <w:t>关键词：</w:t>
      </w:r>
      <w:r w:rsidRPr="00150AC6">
        <w:rPr>
          <w:rFonts w:ascii="仿宋" w:eastAsia="仿宋" w:hAnsi="仿宋" w:hint="eastAsia"/>
          <w:color w:val="000000"/>
          <w:sz w:val="30"/>
          <w:szCs w:val="30"/>
        </w:rPr>
        <w:t>融合文化；地方文旅；IP传播；魅力人格体；粉丝</w:t>
      </w:r>
    </w:p>
    <w:p w:rsidR="00025E42" w:rsidRPr="001B6348" w:rsidRDefault="00025E42" w:rsidP="00025E42">
      <w:pPr>
        <w:widowControl/>
        <w:shd w:val="clear" w:color="auto" w:fill="FFFFFF"/>
        <w:spacing w:line="500" w:lineRule="atLeast"/>
        <w:ind w:firstLineChars="196" w:firstLine="59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B6348">
        <w:rPr>
          <w:rFonts w:ascii="仿宋" w:eastAsia="仿宋" w:hAnsi="仿宋" w:cs="宋体" w:hint="eastAsia"/>
          <w:b/>
          <w:bCs/>
          <w:color w:val="000000"/>
          <w:kern w:val="0"/>
          <w:sz w:val="30"/>
          <w:szCs w:val="30"/>
        </w:rPr>
        <w:t>中图分类号：</w:t>
      </w:r>
      <w:r w:rsidRPr="001B6348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G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24</w:t>
      </w:r>
      <w:r w:rsidRPr="001B6348">
        <w:rPr>
          <w:rFonts w:ascii="宋体" w:eastAsia="宋体" w:hAnsi="宋体" w:cs="宋体" w:hint="eastAsia"/>
          <w:color w:val="000000"/>
          <w:kern w:val="0"/>
          <w:sz w:val="30"/>
          <w:szCs w:val="30"/>
        </w:rPr>
        <w:t>  </w:t>
      </w:r>
      <w:r w:rsidRPr="001B6348">
        <w:rPr>
          <w:rFonts w:ascii="仿宋" w:eastAsia="仿宋" w:hAnsi="仿宋" w:cs="宋体" w:hint="eastAsia"/>
          <w:b/>
          <w:bCs/>
          <w:color w:val="000000"/>
          <w:kern w:val="0"/>
          <w:sz w:val="30"/>
          <w:szCs w:val="30"/>
        </w:rPr>
        <w:t>文献标志码：</w:t>
      </w:r>
      <w:r w:rsidRPr="001B6348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A</w:t>
      </w:r>
      <w:r w:rsidRPr="001B6348">
        <w:rPr>
          <w:rFonts w:ascii="宋体" w:eastAsia="宋体" w:hAnsi="宋体" w:cs="宋体" w:hint="eastAsia"/>
          <w:color w:val="000000"/>
          <w:kern w:val="0"/>
          <w:sz w:val="30"/>
          <w:szCs w:val="30"/>
        </w:rPr>
        <w:t>  </w:t>
      </w:r>
      <w:r w:rsidRPr="001B6348">
        <w:rPr>
          <w:rFonts w:ascii="仿宋" w:eastAsia="仿宋" w:hAnsi="仿宋" w:cs="宋体" w:hint="eastAsia"/>
          <w:b/>
          <w:bCs/>
          <w:color w:val="000000"/>
          <w:kern w:val="0"/>
          <w:sz w:val="30"/>
          <w:szCs w:val="30"/>
        </w:rPr>
        <w:t>文章编号：</w:t>
      </w:r>
      <w:r w:rsidRPr="001B6348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（文章编号由编辑填写）</w:t>
      </w:r>
    </w:p>
    <w:p w:rsidR="00025E42" w:rsidRPr="001B6348" w:rsidRDefault="00025E42" w:rsidP="00025E42">
      <w:pPr>
        <w:widowControl/>
        <w:shd w:val="clear" w:color="auto" w:fill="FFFFFF"/>
        <w:spacing w:line="500" w:lineRule="atLeast"/>
        <w:ind w:firstLineChars="196" w:firstLine="59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1B6348">
        <w:rPr>
          <w:rFonts w:ascii="仿宋" w:eastAsia="仿宋" w:hAnsi="仿宋" w:cs="宋体" w:hint="eastAsia"/>
          <w:b/>
          <w:bCs/>
          <w:color w:val="000000"/>
          <w:kern w:val="0"/>
          <w:sz w:val="30"/>
          <w:szCs w:val="30"/>
        </w:rPr>
        <w:t>收稿日期：</w:t>
      </w:r>
      <w:r w:rsidRPr="001B6348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20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21</w:t>
      </w:r>
      <w:r w:rsidRPr="001B6348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-0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6</w:t>
      </w:r>
      <w:r w:rsidRPr="001B6348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-19</w:t>
      </w:r>
    </w:p>
    <w:p w:rsidR="00025E42" w:rsidRPr="00D513F8" w:rsidRDefault="00025E42" w:rsidP="00025E42">
      <w:pPr>
        <w:ind w:firstLineChars="196" w:firstLine="590"/>
        <w:rPr>
          <w:rFonts w:ascii="仿宋" w:eastAsia="仿宋" w:hAnsi="仿宋"/>
          <w:color w:val="000000"/>
          <w:sz w:val="30"/>
          <w:szCs w:val="30"/>
        </w:rPr>
      </w:pPr>
      <w:r w:rsidRPr="00D513F8">
        <w:rPr>
          <w:rFonts w:ascii="仿宋" w:eastAsia="仿宋" w:hAnsi="仿宋" w:cs="宋体" w:hint="eastAsia"/>
          <w:b/>
          <w:bCs/>
          <w:color w:val="000000"/>
          <w:kern w:val="0"/>
          <w:sz w:val="30"/>
          <w:szCs w:val="30"/>
        </w:rPr>
        <w:t>基金项目：</w:t>
      </w:r>
      <w:r>
        <w:rPr>
          <w:rFonts w:ascii="仿宋" w:eastAsia="仿宋" w:hAnsi="仿宋" w:cs="宋体" w:hint="eastAsia"/>
          <w:b/>
          <w:bCs/>
          <w:color w:val="000000"/>
          <w:kern w:val="0"/>
          <w:sz w:val="30"/>
          <w:szCs w:val="30"/>
        </w:rPr>
        <w:t>XX年</w:t>
      </w:r>
      <w:r w:rsidRPr="00D513F8">
        <w:rPr>
          <w:rFonts w:ascii="仿宋" w:eastAsia="仿宋" w:hAnsi="仿宋"/>
          <w:color w:val="000000"/>
          <w:sz w:val="30"/>
          <w:szCs w:val="30"/>
        </w:rPr>
        <w:t>国家民委政研室委托</w:t>
      </w:r>
      <w:r>
        <w:rPr>
          <w:rFonts w:ascii="仿宋" w:eastAsia="仿宋" w:hAnsi="仿宋" w:hint="eastAsia"/>
          <w:color w:val="000000"/>
          <w:sz w:val="30"/>
          <w:szCs w:val="30"/>
        </w:rPr>
        <w:t>的</w:t>
      </w:r>
      <w:r w:rsidRPr="00D513F8">
        <w:rPr>
          <w:rFonts w:ascii="仿宋" w:eastAsia="仿宋" w:hAnsi="仿宋"/>
          <w:color w:val="000000"/>
          <w:sz w:val="30"/>
          <w:szCs w:val="30"/>
        </w:rPr>
        <w:t>渤海大学国家安全</w:t>
      </w:r>
      <w:r w:rsidRPr="00D513F8">
        <w:rPr>
          <w:rFonts w:ascii="仿宋" w:eastAsia="仿宋" w:hAnsi="仿宋"/>
          <w:color w:val="000000"/>
          <w:sz w:val="30"/>
          <w:szCs w:val="30"/>
        </w:rPr>
        <w:lastRenderedPageBreak/>
        <w:t>研究院课题（</w:t>
      </w:r>
      <w:r>
        <w:rPr>
          <w:rFonts w:ascii="仿宋" w:eastAsia="仿宋" w:hAnsi="仿宋" w:hint="eastAsia"/>
          <w:color w:val="000000"/>
          <w:sz w:val="30"/>
          <w:szCs w:val="30"/>
        </w:rPr>
        <w:t>课题编号</w:t>
      </w:r>
      <w:r w:rsidRPr="00D513F8">
        <w:rPr>
          <w:rFonts w:ascii="仿宋" w:eastAsia="仿宋" w:hAnsi="仿宋"/>
          <w:color w:val="000000"/>
          <w:sz w:val="30"/>
          <w:szCs w:val="30"/>
        </w:rPr>
        <w:t>）；2020年辽宁省教育科学“十三五”规划立项课题（课题编号）；2019年辽宁省教育厅服务地方项目（课题编号）</w:t>
      </w:r>
      <w:r>
        <w:rPr>
          <w:rFonts w:ascii="仿宋" w:eastAsia="仿宋" w:hAnsi="仿宋" w:hint="eastAsia"/>
          <w:color w:val="000000"/>
          <w:sz w:val="30"/>
          <w:szCs w:val="30"/>
        </w:rPr>
        <w:t>。</w:t>
      </w:r>
    </w:p>
    <w:p w:rsidR="00025E42" w:rsidRPr="00D513F8" w:rsidRDefault="00025E42" w:rsidP="00025E42">
      <w:pPr>
        <w:widowControl/>
        <w:shd w:val="clear" w:color="auto" w:fill="FFFFFF"/>
        <w:spacing w:line="500" w:lineRule="atLeast"/>
        <w:ind w:firstLineChars="196" w:firstLine="590"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D513F8">
        <w:rPr>
          <w:rFonts w:ascii="仿宋" w:eastAsia="仿宋" w:hAnsi="仿宋" w:cs="宋体" w:hint="eastAsia"/>
          <w:b/>
          <w:bCs/>
          <w:color w:val="000000"/>
          <w:kern w:val="0"/>
          <w:sz w:val="30"/>
          <w:szCs w:val="30"/>
        </w:rPr>
        <w:t>作者简介：</w:t>
      </w:r>
      <w:r w:rsidRPr="00D513F8">
        <w:rPr>
          <w:rFonts w:ascii="仿宋" w:eastAsia="仿宋" w:hAnsi="仿宋" w:hint="eastAsia"/>
          <w:color w:val="000000"/>
          <w:sz w:val="30"/>
          <w:szCs w:val="30"/>
        </w:rPr>
        <w:t>樊</w:t>
      </w:r>
      <w:r>
        <w:rPr>
          <w:rFonts w:ascii="仿宋" w:eastAsia="仿宋" w:hAnsi="仿宋" w:hint="eastAsia"/>
          <w:color w:val="000000"/>
          <w:sz w:val="30"/>
          <w:szCs w:val="30"/>
        </w:rPr>
        <w:t>XX</w:t>
      </w:r>
      <w:r w:rsidRPr="00D513F8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（19XX—），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女</w:t>
      </w:r>
      <w:r w:rsidRPr="00D513F8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，XX族，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XX</w:t>
      </w:r>
      <w:r w:rsidRPr="00D513F8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人</w:t>
      </w:r>
      <w:r w:rsidRPr="00D513F8">
        <w:rPr>
          <w:rFonts w:ascii="仿宋" w:eastAsia="仿宋" w:hAnsi="仿宋" w:hint="eastAsia"/>
          <w:color w:val="000000" w:themeColor="text1"/>
          <w:sz w:val="30"/>
          <w:szCs w:val="30"/>
        </w:rPr>
        <w:t>，</w:t>
      </w:r>
      <w:r w:rsidRPr="00D513F8">
        <w:rPr>
          <w:rFonts w:ascii="仿宋" w:eastAsia="仿宋" w:hAnsi="仿宋" w:hint="eastAsia"/>
          <w:color w:val="000000"/>
          <w:sz w:val="30"/>
          <w:szCs w:val="30"/>
        </w:rPr>
        <w:t>渤海大学新闻与传播学院</w:t>
      </w:r>
      <w:r>
        <w:rPr>
          <w:rFonts w:ascii="仿宋" w:eastAsia="仿宋" w:hAnsi="仿宋" w:hint="eastAsia"/>
          <w:color w:val="000000"/>
          <w:sz w:val="30"/>
          <w:szCs w:val="30"/>
        </w:rPr>
        <w:t>，副教授，传播学硕士生导师，主要研究方向为品牌传播、文化传播等；</w:t>
      </w:r>
      <w:r w:rsidRPr="00D513F8">
        <w:rPr>
          <w:rFonts w:ascii="仿宋" w:eastAsia="仿宋" w:hAnsi="仿宋" w:hint="eastAsia"/>
          <w:color w:val="000000"/>
          <w:sz w:val="30"/>
          <w:szCs w:val="30"/>
        </w:rPr>
        <w:t>赵</w:t>
      </w:r>
      <w:r>
        <w:rPr>
          <w:rFonts w:ascii="仿宋" w:eastAsia="仿宋" w:hAnsi="仿宋" w:hint="eastAsia"/>
          <w:color w:val="000000"/>
          <w:sz w:val="30"/>
          <w:szCs w:val="30"/>
        </w:rPr>
        <w:t>XX</w:t>
      </w:r>
      <w:bookmarkStart w:id="0" w:name="_GoBack"/>
      <w:bookmarkEnd w:id="0"/>
      <w:r w:rsidRPr="00D513F8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（19XX—），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女</w:t>
      </w:r>
      <w:r w:rsidRPr="00D513F8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，XX族，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XX</w:t>
      </w:r>
      <w:r w:rsidRPr="00D513F8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人</w:t>
      </w:r>
      <w:r w:rsidRPr="00D513F8">
        <w:rPr>
          <w:rFonts w:ascii="仿宋" w:eastAsia="仿宋" w:hAnsi="仿宋" w:hint="eastAsia"/>
          <w:color w:val="000000" w:themeColor="text1"/>
          <w:sz w:val="30"/>
          <w:szCs w:val="30"/>
        </w:rPr>
        <w:t>，</w:t>
      </w:r>
      <w:r w:rsidRPr="00D513F8">
        <w:rPr>
          <w:rFonts w:ascii="仿宋" w:eastAsia="仿宋" w:hAnsi="仿宋" w:hint="eastAsia"/>
          <w:color w:val="000000"/>
          <w:sz w:val="30"/>
          <w:szCs w:val="30"/>
        </w:rPr>
        <w:t>渤海大学新闻与传播学院，2020级传播学硕士研究生，主要研究方向品牌传播。</w:t>
      </w:r>
    </w:p>
    <w:p w:rsidR="00025E42" w:rsidRPr="00D513F8" w:rsidRDefault="00025E42" w:rsidP="00025E42">
      <w:pPr>
        <w:widowControl/>
        <w:shd w:val="clear" w:color="auto" w:fill="FFFFFF"/>
        <w:spacing w:line="500" w:lineRule="atLeast"/>
        <w:ind w:firstLineChars="196" w:firstLine="590"/>
        <w:rPr>
          <w:rFonts w:ascii="仿宋" w:eastAsia="仿宋" w:hAnsi="仿宋" w:cs="宋体"/>
          <w:b/>
          <w:color w:val="000000"/>
          <w:kern w:val="0"/>
          <w:sz w:val="30"/>
          <w:szCs w:val="30"/>
        </w:rPr>
      </w:pPr>
      <w:r w:rsidRPr="00D513F8">
        <w:rPr>
          <w:rFonts w:ascii="仿宋" w:eastAsia="仿宋" w:hAnsi="仿宋" w:cs="宋体" w:hint="eastAsia"/>
          <w:b/>
          <w:color w:val="000000"/>
          <w:kern w:val="0"/>
          <w:sz w:val="30"/>
          <w:szCs w:val="30"/>
        </w:rPr>
        <w:t>联系地址、手机号、邮箱：</w:t>
      </w:r>
    </w:p>
    <w:p w:rsidR="00025E42" w:rsidRPr="009A3EFB" w:rsidRDefault="00025E42" w:rsidP="00025E42">
      <w:pPr>
        <w:widowControl/>
        <w:shd w:val="clear" w:color="auto" w:fill="FFFFFF"/>
        <w:spacing w:line="500" w:lineRule="atLeast"/>
        <w:ind w:firstLine="540"/>
        <w:rPr>
          <w:rFonts w:ascii="仿宋" w:eastAsia="仿宋" w:hAnsi="仿宋" w:cs="宋体"/>
          <w:color w:val="000000"/>
          <w:kern w:val="0"/>
          <w:sz w:val="30"/>
          <w:szCs w:val="30"/>
        </w:rPr>
      </w:pPr>
    </w:p>
    <w:p w:rsidR="00025E42" w:rsidRPr="009A3EFB" w:rsidRDefault="00025E42" w:rsidP="00025E42">
      <w:pPr>
        <w:widowControl/>
        <w:shd w:val="clear" w:color="auto" w:fill="FFFFFF"/>
        <w:spacing w:line="500" w:lineRule="atLeast"/>
        <w:ind w:firstLine="540"/>
        <w:rPr>
          <w:rFonts w:ascii="仿宋" w:eastAsia="仿宋" w:hAnsi="仿宋" w:cs="宋体"/>
          <w:b/>
          <w:color w:val="000000"/>
          <w:kern w:val="0"/>
          <w:sz w:val="18"/>
          <w:szCs w:val="18"/>
        </w:rPr>
      </w:pPr>
      <w:r w:rsidRPr="009A3EFB">
        <w:rPr>
          <w:rFonts w:ascii="仿宋" w:eastAsia="仿宋" w:hAnsi="仿宋" w:cs="宋体" w:hint="eastAsia"/>
          <w:b/>
          <w:color w:val="000000"/>
          <w:kern w:val="0"/>
          <w:sz w:val="30"/>
          <w:szCs w:val="30"/>
        </w:rPr>
        <w:t>前言</w:t>
      </w:r>
    </w:p>
    <w:p w:rsidR="00025E42" w:rsidRPr="009A3EFB" w:rsidRDefault="00025E42" w:rsidP="00025E42">
      <w:pPr>
        <w:widowControl/>
        <w:shd w:val="clear" w:color="auto" w:fill="FFFFFF"/>
        <w:spacing w:line="500" w:lineRule="atLeast"/>
        <w:ind w:firstLine="540"/>
        <w:rPr>
          <w:rFonts w:ascii="仿宋" w:eastAsia="仿宋" w:hAnsi="仿宋" w:cs="宋体"/>
          <w:color w:val="000000"/>
          <w:kern w:val="0"/>
          <w:sz w:val="18"/>
          <w:szCs w:val="18"/>
        </w:rPr>
      </w:pPr>
      <w:r w:rsidRPr="009A3EFB">
        <w:rPr>
          <w:rFonts w:ascii="仿宋" w:eastAsia="仿宋" w:hAnsi="仿宋" w:cs="宋体" w:hint="eastAsia"/>
          <w:b/>
          <w:bCs/>
          <w:color w:val="000000"/>
          <w:kern w:val="0"/>
          <w:sz w:val="30"/>
          <w:szCs w:val="30"/>
        </w:rPr>
        <w:t>1.XXXX</w:t>
      </w:r>
    </w:p>
    <w:p w:rsidR="00025E42" w:rsidRPr="009A3EFB" w:rsidRDefault="00025E42" w:rsidP="00025E42">
      <w:pPr>
        <w:widowControl/>
        <w:shd w:val="clear" w:color="auto" w:fill="FFFFFF"/>
        <w:spacing w:line="500" w:lineRule="atLeast"/>
        <w:ind w:firstLine="540"/>
        <w:rPr>
          <w:rFonts w:ascii="仿宋" w:eastAsia="仿宋" w:hAnsi="仿宋" w:cs="宋体"/>
          <w:color w:val="000000"/>
          <w:kern w:val="0"/>
          <w:sz w:val="18"/>
          <w:szCs w:val="18"/>
        </w:rPr>
      </w:pPr>
      <w:r w:rsidRPr="009A3EFB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1.1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 xml:space="preserve"> </w:t>
      </w:r>
      <w:r w:rsidRPr="009A3EFB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XXX</w:t>
      </w:r>
    </w:p>
    <w:p w:rsidR="00025E42" w:rsidRPr="009A3EFB" w:rsidRDefault="00025E42" w:rsidP="00025E42">
      <w:pPr>
        <w:widowControl/>
        <w:shd w:val="clear" w:color="auto" w:fill="FFFFFF"/>
        <w:spacing w:line="500" w:lineRule="atLeast"/>
        <w:ind w:firstLine="540"/>
        <w:rPr>
          <w:rFonts w:ascii="仿宋" w:eastAsia="仿宋" w:hAnsi="仿宋" w:cs="宋体"/>
          <w:color w:val="000000"/>
          <w:kern w:val="0"/>
          <w:sz w:val="18"/>
          <w:szCs w:val="18"/>
        </w:rPr>
      </w:pPr>
      <w:r w:rsidRPr="009A3EFB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1.1.1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 xml:space="preserve"> </w:t>
      </w:r>
      <w:r w:rsidRPr="009A3EFB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XXXX</w:t>
      </w:r>
    </w:p>
    <w:p w:rsidR="00025E42" w:rsidRPr="009A3EFB" w:rsidRDefault="00025E42" w:rsidP="00025E42">
      <w:pPr>
        <w:widowControl/>
        <w:shd w:val="clear" w:color="auto" w:fill="FFFFFF"/>
        <w:spacing w:line="500" w:lineRule="atLeast"/>
        <w:ind w:firstLine="540"/>
        <w:rPr>
          <w:rFonts w:ascii="仿宋" w:eastAsia="仿宋" w:hAnsi="仿宋" w:cs="宋体"/>
          <w:b/>
          <w:color w:val="000000"/>
          <w:kern w:val="0"/>
          <w:sz w:val="18"/>
          <w:szCs w:val="18"/>
        </w:rPr>
      </w:pPr>
      <w:r w:rsidRPr="009A3EFB">
        <w:rPr>
          <w:rFonts w:ascii="仿宋" w:eastAsia="仿宋" w:hAnsi="仿宋" w:cs="宋体" w:hint="eastAsia"/>
          <w:b/>
          <w:color w:val="000000"/>
          <w:kern w:val="0"/>
          <w:sz w:val="30"/>
          <w:szCs w:val="30"/>
        </w:rPr>
        <w:t>2.XXX</w:t>
      </w:r>
    </w:p>
    <w:p w:rsidR="00025E42" w:rsidRPr="009A3EFB" w:rsidRDefault="00025E42" w:rsidP="00025E42">
      <w:pPr>
        <w:widowControl/>
        <w:shd w:val="clear" w:color="auto" w:fill="FFFFFF"/>
        <w:spacing w:line="500" w:lineRule="atLeast"/>
        <w:ind w:firstLine="540"/>
        <w:rPr>
          <w:rFonts w:ascii="仿宋" w:eastAsia="仿宋" w:hAnsi="仿宋" w:cs="宋体"/>
          <w:color w:val="000000"/>
          <w:kern w:val="0"/>
          <w:sz w:val="18"/>
          <w:szCs w:val="18"/>
        </w:rPr>
      </w:pPr>
      <w:r w:rsidRPr="009A3EFB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2.1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 xml:space="preserve"> </w:t>
      </w:r>
      <w:r w:rsidRPr="009A3EFB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XXX</w:t>
      </w:r>
    </w:p>
    <w:p w:rsidR="00025E42" w:rsidRPr="009A3EFB" w:rsidRDefault="00025E42" w:rsidP="00025E42">
      <w:pPr>
        <w:widowControl/>
        <w:shd w:val="clear" w:color="auto" w:fill="FFFFFF"/>
        <w:spacing w:line="500" w:lineRule="atLeast"/>
        <w:ind w:firstLine="540"/>
        <w:rPr>
          <w:rFonts w:ascii="仿宋" w:eastAsia="仿宋" w:hAnsi="仿宋" w:cs="宋体"/>
          <w:color w:val="000000"/>
          <w:kern w:val="0"/>
          <w:sz w:val="18"/>
          <w:szCs w:val="18"/>
        </w:rPr>
      </w:pPr>
      <w:r w:rsidRPr="009A3EFB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2.1.1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 xml:space="preserve"> </w:t>
      </w:r>
      <w:r w:rsidRPr="009A3EFB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XXX</w:t>
      </w:r>
    </w:p>
    <w:p w:rsidR="00025E42" w:rsidRPr="009A3EFB" w:rsidRDefault="00025E42" w:rsidP="00025E42">
      <w:pPr>
        <w:widowControl/>
        <w:shd w:val="clear" w:color="auto" w:fill="FFFFFF"/>
        <w:spacing w:line="500" w:lineRule="atLeast"/>
        <w:ind w:firstLine="540"/>
        <w:rPr>
          <w:rFonts w:ascii="仿宋" w:eastAsia="仿宋" w:hAnsi="仿宋" w:cs="宋体"/>
          <w:b/>
          <w:color w:val="000000"/>
          <w:kern w:val="0"/>
          <w:sz w:val="18"/>
          <w:szCs w:val="18"/>
        </w:rPr>
      </w:pPr>
      <w:r w:rsidRPr="009A3EFB">
        <w:rPr>
          <w:rFonts w:ascii="仿宋" w:eastAsia="仿宋" w:hAnsi="仿宋" w:cs="宋体" w:hint="eastAsia"/>
          <w:b/>
          <w:color w:val="000000"/>
          <w:kern w:val="0"/>
          <w:sz w:val="30"/>
          <w:szCs w:val="30"/>
        </w:rPr>
        <w:t>3.XXX</w:t>
      </w:r>
    </w:p>
    <w:p w:rsidR="00025E42" w:rsidRPr="009A3EFB" w:rsidRDefault="00025E42" w:rsidP="00025E42">
      <w:pPr>
        <w:widowControl/>
        <w:shd w:val="clear" w:color="auto" w:fill="FFFFFF"/>
        <w:spacing w:line="500" w:lineRule="atLeast"/>
        <w:ind w:firstLine="540"/>
        <w:rPr>
          <w:rFonts w:ascii="仿宋" w:eastAsia="仿宋" w:hAnsi="仿宋" w:cs="宋体"/>
          <w:color w:val="000000"/>
          <w:kern w:val="0"/>
          <w:sz w:val="18"/>
          <w:szCs w:val="18"/>
        </w:rPr>
      </w:pPr>
      <w:r w:rsidRPr="009A3EFB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3.1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 xml:space="preserve"> </w:t>
      </w:r>
      <w:r w:rsidRPr="009A3EFB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XXX</w:t>
      </w:r>
    </w:p>
    <w:p w:rsidR="00025E42" w:rsidRPr="009A3EFB" w:rsidRDefault="00025E42" w:rsidP="00025E42">
      <w:pPr>
        <w:widowControl/>
        <w:shd w:val="clear" w:color="auto" w:fill="FFFFFF"/>
        <w:spacing w:line="500" w:lineRule="atLeast"/>
        <w:ind w:firstLine="540"/>
        <w:rPr>
          <w:rFonts w:ascii="仿宋" w:eastAsia="仿宋" w:hAnsi="仿宋" w:cs="宋体"/>
          <w:color w:val="000000"/>
          <w:kern w:val="0"/>
          <w:sz w:val="18"/>
          <w:szCs w:val="18"/>
        </w:rPr>
      </w:pPr>
      <w:r w:rsidRPr="009A3EFB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3.1.1</w:t>
      </w:r>
      <w:r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 xml:space="preserve"> </w:t>
      </w:r>
      <w:r w:rsidRPr="009A3EFB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XXX</w:t>
      </w:r>
    </w:p>
    <w:p w:rsidR="00025E42" w:rsidRPr="009A3EFB" w:rsidRDefault="00025E42" w:rsidP="00025E42">
      <w:pPr>
        <w:widowControl/>
        <w:shd w:val="clear" w:color="auto" w:fill="FFFFFF"/>
        <w:spacing w:line="500" w:lineRule="atLeast"/>
        <w:ind w:firstLine="540"/>
        <w:rPr>
          <w:rFonts w:ascii="仿宋" w:eastAsia="仿宋" w:hAnsi="仿宋" w:cs="宋体"/>
          <w:b/>
          <w:color w:val="000000"/>
          <w:kern w:val="0"/>
          <w:sz w:val="18"/>
          <w:szCs w:val="18"/>
        </w:rPr>
      </w:pPr>
      <w:r w:rsidRPr="009A3EFB">
        <w:rPr>
          <w:rFonts w:ascii="仿宋" w:eastAsia="仿宋" w:hAnsi="仿宋" w:cs="宋体" w:hint="eastAsia"/>
          <w:b/>
          <w:color w:val="000000"/>
          <w:kern w:val="0"/>
          <w:sz w:val="30"/>
          <w:szCs w:val="30"/>
        </w:rPr>
        <w:t>结语</w:t>
      </w:r>
    </w:p>
    <w:p w:rsidR="00AA150C" w:rsidRPr="00025E42" w:rsidRDefault="00AA150C"/>
    <w:sectPr w:rsidR="00AA150C" w:rsidRPr="00025E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E42"/>
    <w:rsid w:val="00025E42"/>
    <w:rsid w:val="00603D6B"/>
    <w:rsid w:val="00AA1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E4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semiHidden/>
    <w:unhideWhenUsed/>
    <w:rsid w:val="00025E42"/>
    <w:rPr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E4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semiHidden/>
    <w:unhideWhenUsed/>
    <w:rsid w:val="00025E42"/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106</Words>
  <Characters>605</Characters>
  <Application>Microsoft Office Word</Application>
  <DocSecurity>0</DocSecurity>
  <Lines>5</Lines>
  <Paragraphs>1</Paragraphs>
  <ScaleCrop>false</ScaleCrop>
  <Company>WORKGROUP</Company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2021-10-09T01:38:00Z</dcterms:created>
  <dcterms:modified xsi:type="dcterms:W3CDTF">2021-10-18T02:23:00Z</dcterms:modified>
</cp:coreProperties>
</file>